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C1079A">
        <w:rPr>
          <w:rFonts w:ascii="Arial" w:eastAsia="MS Mincho" w:hAnsi="Arial" w:cs="Arial"/>
          <w:b/>
          <w:sz w:val="24"/>
          <w:szCs w:val="24"/>
          <w:lang w:eastAsia="ja-JP"/>
        </w:rPr>
        <w:t>7</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0373A0">
        <w:rPr>
          <w:rFonts w:ascii="Arial" w:eastAsia="MS Mincho" w:hAnsi="Arial" w:cs="Arial"/>
          <w:b/>
          <w:sz w:val="24"/>
          <w:szCs w:val="24"/>
          <w:lang w:eastAsia="ja-JP"/>
        </w:rPr>
        <w:t>2</w:t>
      </w:r>
      <w:r w:rsidR="00224D42">
        <w:rPr>
          <w:rFonts w:ascii="Arial" w:eastAsia="MS Mincho" w:hAnsi="Arial" w:cs="Arial"/>
          <w:b/>
          <w:sz w:val="24"/>
          <w:szCs w:val="24"/>
          <w:lang w:eastAsia="ja-JP"/>
        </w:rPr>
        <w:t>097</w:t>
      </w:r>
    </w:p>
    <w:p w:rsidR="00B4181D" w:rsidRPr="000D6532" w:rsidRDefault="00C1079A" w:rsidP="00361904">
      <w:pPr>
        <w:pBdr>
          <w:bottom w:val="single" w:sz="4" w:space="1" w:color="auto"/>
        </w:pBdr>
        <w:tabs>
          <w:tab w:val="right" w:pos="9214"/>
        </w:tabs>
        <w:spacing w:after="0"/>
        <w:jc w:val="both"/>
        <w:rPr>
          <w:rFonts w:ascii="Arial" w:eastAsia="MS Mincho" w:hAnsi="Arial" w:cs="Arial"/>
          <w:b/>
          <w:sz w:val="24"/>
          <w:szCs w:val="24"/>
          <w:lang w:eastAsia="ja-JP"/>
        </w:rPr>
      </w:pPr>
      <w:r w:rsidRPr="00C1079A">
        <w:rPr>
          <w:rFonts w:ascii="Arial" w:eastAsia="MS Mincho" w:hAnsi="Arial" w:cs="Arial"/>
          <w:b/>
          <w:sz w:val="24"/>
          <w:szCs w:val="24"/>
          <w:lang w:eastAsia="ja-JP"/>
        </w:rPr>
        <w:t>Maastricht, The Netherlands, 19-23 August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0373A0">
        <w:rPr>
          <w:rFonts w:ascii="Arial" w:eastAsia="MS Mincho" w:hAnsi="Arial" w:cs="Arial"/>
          <w:i/>
          <w:sz w:val="24"/>
          <w:szCs w:val="24"/>
          <w:lang w:eastAsia="ja-JP"/>
        </w:rPr>
        <w:t>2</w:t>
      </w:r>
      <w:r w:rsidR="001C332D" w:rsidRPr="001C332D">
        <w:rPr>
          <w:rFonts w:ascii="Arial" w:eastAsia="MS Mincho" w:hAnsi="Arial" w:cs="Arial"/>
          <w:i/>
          <w:sz w:val="24"/>
          <w:szCs w:val="24"/>
          <w:lang w:eastAsia="ja-JP"/>
        </w:rPr>
        <w:t>xxx)</w:t>
      </w: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076DC5">
        <w:rPr>
          <w:rFonts w:ascii="Arial" w:eastAsia="SimSun" w:hAnsi="Arial"/>
          <w:sz w:val="24"/>
          <w:szCs w:val="24"/>
          <w:lang w:eastAsia="en-GB"/>
        </w:rPr>
        <w:t>Responses to questions on UIA</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076DC5">
        <w:rPr>
          <w:rFonts w:ascii="Arial" w:eastAsia="SimSun" w:hAnsi="Arial"/>
          <w:sz w:val="24"/>
          <w:szCs w:val="24"/>
          <w:lang w:eastAsia="en-GB"/>
        </w:rPr>
        <w:t>3</w:t>
      </w:r>
      <w:r w:rsidR="003C3743">
        <w:rPr>
          <w:rFonts w:ascii="Arial" w:eastAsia="SimSun" w:hAnsi="Arial"/>
          <w:sz w:val="24"/>
          <w:szCs w:val="24"/>
          <w:lang w:eastAsia="en-GB"/>
        </w:rPr>
        <w:t xml:space="preserve"> (</w:t>
      </w:r>
      <w:r w:rsidR="00076DC5" w:rsidRPr="00076DC5">
        <w:rPr>
          <w:rFonts w:ascii="Arial" w:eastAsia="SimSun" w:hAnsi="Arial"/>
          <w:sz w:val="24"/>
          <w:szCs w:val="24"/>
          <w:lang w:eastAsia="en-GB"/>
        </w:rPr>
        <w:t>Liaison Statements (including related contributions)</w:t>
      </w:r>
      <w:r w:rsidR="003C3743">
        <w:rPr>
          <w:rFonts w:ascii="Arial" w:eastAsia="SimSun" w:hAnsi="Arial"/>
          <w:sz w:val="24"/>
          <w:szCs w:val="24"/>
          <w:lang w:eastAsia="en-GB"/>
        </w:rPr>
        <w:t>)</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3C3743">
        <w:rPr>
          <w:rFonts w:ascii="Arial" w:eastAsia="SimSun" w:hAnsi="Arial"/>
          <w:sz w:val="24"/>
          <w:szCs w:val="24"/>
          <w:lang w:eastAsia="en-GB"/>
        </w:rPr>
        <w:t>Samsung</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3C3743">
        <w:rPr>
          <w:rFonts w:ascii="Arial" w:eastAsia="SimSun" w:hAnsi="Arial"/>
          <w:sz w:val="24"/>
          <w:szCs w:val="24"/>
          <w:lang w:eastAsia="en-GB"/>
        </w:rPr>
        <w:t>erik.guttman@samsung.com</w:t>
      </w:r>
      <w:r w:rsidRPr="000D6532">
        <w:rPr>
          <w:rFonts w:ascii="Arial" w:eastAsia="SimSun" w:hAnsi="Arial"/>
          <w:sz w:val="24"/>
          <w:szCs w:val="24"/>
          <w:lang w:eastAsia="en-GB"/>
        </w:rPr>
        <w:t xml:space="preserve"> </w:t>
      </w:r>
    </w:p>
    <w:p w:rsidR="00B4181D" w:rsidRPr="000D6532" w:rsidRDefault="00B4181D" w:rsidP="00B4181D">
      <w:pPr>
        <w:pBdr>
          <w:bottom w:val="single" w:sz="6" w:space="1" w:color="auto"/>
        </w:pBdr>
        <w:spacing w:after="0"/>
        <w:rPr>
          <w:rFonts w:eastAsia="MS Mincho"/>
          <w:sz w:val="24"/>
          <w:szCs w:val="24"/>
          <w:lang w:eastAsia="ja-JP"/>
        </w:rPr>
      </w:pPr>
    </w:p>
    <w:p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82C15">
        <w:rPr>
          <w:rFonts w:ascii="Arial" w:eastAsia="Calibri" w:hAnsi="Arial" w:cs="Arial"/>
          <w:i/>
          <w:sz w:val="22"/>
          <w:szCs w:val="22"/>
        </w:rPr>
        <w:t xml:space="preserve"> This discussion paper explains the response in draft reply (S1-242</w:t>
      </w:r>
      <w:r w:rsidR="00224D42">
        <w:rPr>
          <w:rFonts w:ascii="Arial" w:eastAsia="Calibri" w:hAnsi="Arial" w:cs="Arial"/>
          <w:i/>
          <w:sz w:val="22"/>
          <w:szCs w:val="22"/>
        </w:rPr>
        <w:t>096</w:t>
      </w:r>
      <w:r w:rsidR="00082C15">
        <w:rPr>
          <w:rFonts w:ascii="Arial" w:eastAsia="Calibri" w:hAnsi="Arial" w:cs="Arial"/>
          <w:i/>
          <w:sz w:val="22"/>
          <w:szCs w:val="22"/>
        </w:rPr>
        <w:t xml:space="preserve">) to LS </w:t>
      </w:r>
      <w:r w:rsidR="00082C15" w:rsidRPr="00082C15">
        <w:rPr>
          <w:rFonts w:ascii="Arial" w:eastAsia="Calibri" w:hAnsi="Arial" w:cs="Arial"/>
          <w:i/>
          <w:sz w:val="22"/>
          <w:szCs w:val="22"/>
        </w:rPr>
        <w:t>on Clarifications related to User Identities</w:t>
      </w:r>
      <w:r w:rsidR="00082C15">
        <w:rPr>
          <w:rFonts w:ascii="Arial" w:eastAsia="Calibri" w:hAnsi="Arial" w:cs="Arial"/>
          <w:i/>
          <w:sz w:val="22"/>
          <w:szCs w:val="22"/>
        </w:rPr>
        <w:t xml:space="preserve"> (S2-2407219)</w:t>
      </w:r>
      <w:r w:rsidR="003C3743">
        <w:rPr>
          <w:rFonts w:ascii="Arial" w:eastAsia="Calibri" w:hAnsi="Arial" w:cs="Arial"/>
          <w:i/>
          <w:sz w:val="22"/>
          <w:szCs w:val="22"/>
        </w:rPr>
        <w:t>.</w:t>
      </w:r>
    </w:p>
    <w:p w:rsidR="00234E84" w:rsidRDefault="003C3743" w:rsidP="003C3743">
      <w:pPr>
        <w:pStyle w:val="Heading2"/>
        <w:rPr>
          <w:lang w:val="en-US"/>
        </w:rPr>
      </w:pPr>
      <w:r w:rsidRPr="003C3743">
        <w:t>Introduction</w:t>
      </w:r>
      <w:bookmarkStart w:id="0" w:name="_GoBack"/>
      <w:bookmarkEnd w:id="0"/>
    </w:p>
    <w:p w:rsidR="00082C15" w:rsidRPr="00665A3E" w:rsidRDefault="00082C15" w:rsidP="00665A3E">
      <w:r>
        <w:t>SA2 sent SA1 a</w:t>
      </w:r>
      <w:r w:rsidR="006F3876">
        <w:t>n</w:t>
      </w:r>
      <w:r>
        <w:t xml:space="preserve"> LS </w:t>
      </w:r>
      <w:r w:rsidRPr="00082C15">
        <w:t>on Clarifications related to User Identities</w:t>
      </w:r>
      <w:r>
        <w:t xml:space="preserve"> with three questions.</w:t>
      </w:r>
    </w:p>
    <w:p w:rsidR="003C3743" w:rsidRDefault="003C3743" w:rsidP="003C3743">
      <w:pPr>
        <w:pStyle w:val="Heading2"/>
      </w:pPr>
      <w:r w:rsidRPr="003C3743">
        <w:t>Discussion</w:t>
      </w:r>
    </w:p>
    <w:p w:rsidR="00082C15" w:rsidRDefault="00082C15" w:rsidP="00082C15">
      <w:r>
        <w:t>The questions request information on existing specific service requirements for IMS or SMS over NAS that would become more complicated when UIA is supported. There are no such requirements. Further, no specific changes to these services was introduced as part of UIA, so there are no implied changes to use of MSISDN or IMPU as identifiers.</w:t>
      </w:r>
    </w:p>
    <w:p w:rsidR="00082C15" w:rsidRDefault="00082C15" w:rsidP="00082C15">
      <w:r>
        <w:t xml:space="preserve">SMS and IMS services are defined based on subscription, not based on some concept of the 'end-user.' Such considerations of 'who is behind the UE with respect to existing </w:t>
      </w:r>
      <w:r w:rsidR="00113CC3">
        <w:t xml:space="preserve">MO/MT </w:t>
      </w:r>
      <w:r>
        <w:t xml:space="preserve">services' is not the intent of UIA. </w:t>
      </w:r>
    </w:p>
    <w:p w:rsidR="008A5ED9" w:rsidRDefault="008A5ED9" w:rsidP="00082C15">
      <w:r>
        <w:t xml:space="preserve">The purpose of the UIA feature is explained in TR 22.904 </w:t>
      </w:r>
      <w:r w:rsidRPr="008A5ED9">
        <w:t>Study on user centric identifiers and authentication</w:t>
      </w:r>
      <w:r>
        <w:t>, 4.1 Purpose and motivation:</w:t>
      </w:r>
    </w:p>
    <w:p w:rsidR="008A5ED9" w:rsidRDefault="008A5ED9" w:rsidP="00624BCC">
      <w:pPr>
        <w:pStyle w:val="B1"/>
      </w:pPr>
      <w:r>
        <w:tab/>
        <w:t xml:space="preserve">Presently it is common for each service to perform its own authentication, often based on username and password. For users it becomes more and more cumbersome to manage the different credentials of the growing number of services. </w:t>
      </w:r>
    </w:p>
    <w:p w:rsidR="008A5ED9" w:rsidRDefault="008A5ED9" w:rsidP="00624BCC">
      <w:pPr>
        <w:pStyle w:val="B1"/>
      </w:pPr>
      <w:r>
        <w:tab/>
        <w:t>So-called identity providers address the above problem by providing identity information to entities and authentication to services for those entities. Such mechanisms could be used over the top of any data connections, but integration or interworking with operator networks provides additional advantages.</w:t>
      </w:r>
    </w:p>
    <w:p w:rsidR="008A5ED9" w:rsidRDefault="008A5ED9" w:rsidP="00624BCC">
      <w:pPr>
        <w:pStyle w:val="B1"/>
      </w:pPr>
      <w:r>
        <w:tab/>
        <w:t xml:space="preserve">Identifying the user in the operator network (by means of an identity provided by some external party or the operator) enables to provide an enhanced user experience and optimized performance as well as to offer services to devices that are not part of 3GPP network. The user to be identified could be an individual human user, using a UE with a certain subscription, or an application running on or connecting via a UE, or a device (“thing”) behind a gateway UE. </w:t>
      </w:r>
    </w:p>
    <w:p w:rsidR="008A5ED9" w:rsidRDefault="008A5ED9" w:rsidP="00624BCC">
      <w:pPr>
        <w:pStyle w:val="B1"/>
      </w:pPr>
      <w:r>
        <w:tab/>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rsidR="008A5ED9" w:rsidRDefault="008A5ED9" w:rsidP="00082C15">
      <w:r>
        <w:t>It is clear that services meant to be supported are not operator services, such as IMS and SMS.</w:t>
      </w:r>
    </w:p>
    <w:p w:rsidR="008A5ED9" w:rsidRDefault="008A5ED9" w:rsidP="00082C15">
      <w:r>
        <w:t>This is further clarified by the first service requirement added by Category B 21.101 CR0549r2, which introduced the UIA feature:</w:t>
      </w:r>
    </w:p>
    <w:p w:rsidR="008A5ED9" w:rsidRPr="00AE436A" w:rsidRDefault="008A5ED9" w:rsidP="00624BCC">
      <w:pPr>
        <w:pStyle w:val="B1"/>
        <w:rPr>
          <w:rFonts w:eastAsia="SimSun"/>
        </w:rPr>
      </w:pPr>
      <w:r>
        <w:rPr>
          <w:rFonts w:eastAsia="SimSun"/>
        </w:rPr>
        <w:tab/>
      </w:r>
      <w:r w:rsidRPr="00AE436A">
        <w:rPr>
          <w:rFonts w:eastAsia="SimSun"/>
        </w:rPr>
        <w:t>The User Identifier shall be independent of existing identifiers relating to subscription or device (e.g. IMSI, MSISDN, IMPI, IMPU, SUPI, GPSI, IMEI</w:t>
      </w:r>
      <w:r w:rsidRPr="006D6614">
        <w:rPr>
          <w:rFonts w:eastAsia="SimSun"/>
        </w:rPr>
        <w:t>)</w:t>
      </w:r>
      <w:r w:rsidRPr="00534A73">
        <w:rPr>
          <w:rFonts w:eastAsia="SimSun"/>
        </w:rPr>
        <w:t xml:space="preserve"> and of other User Identifiers.</w:t>
      </w:r>
    </w:p>
    <w:p w:rsidR="008A5ED9" w:rsidRDefault="008A5ED9" w:rsidP="00082C15">
      <w:r>
        <w:t>Without these established identifiers, IMS and SMS users cannot be identified.</w:t>
      </w:r>
    </w:p>
    <w:p w:rsidR="00E858BB" w:rsidRDefault="00E858BB" w:rsidP="00624BCC">
      <w:r>
        <w:t>This statement must be reconciled however with the following requirement, from 22.101, 4.2.3 User Identity Profile and its User Identities</w:t>
      </w:r>
    </w:p>
    <w:p w:rsidR="00E858BB" w:rsidRDefault="00E858BB" w:rsidP="00624BCC">
      <w:pPr>
        <w:ind w:left="720"/>
        <w:rPr>
          <w:rFonts w:eastAsia="SimSun"/>
        </w:rPr>
      </w:pPr>
      <w:r w:rsidRPr="00AE436A">
        <w:rPr>
          <w:rFonts w:eastAsia="SimSun"/>
        </w:rPr>
        <w:lastRenderedPageBreak/>
        <w:t xml:space="preserve">The 3GPP system shall be able to store and update a User Profile for a user. </w:t>
      </w:r>
    </w:p>
    <w:p w:rsidR="00E858BB" w:rsidRDefault="00E858BB" w:rsidP="00624BCC">
      <w:pPr>
        <w:ind w:left="720"/>
        <w:rPr>
          <w:rFonts w:eastAsia="SimSun"/>
        </w:rPr>
      </w:pPr>
      <w:r>
        <w:rPr>
          <w:rFonts w:eastAsia="SimSun"/>
        </w:rPr>
        <w:t xml:space="preserve">The User Profile shall include a User Identifier. </w:t>
      </w:r>
    </w:p>
    <w:p w:rsidR="00E858BB" w:rsidRPr="00AE436A" w:rsidRDefault="00E858BB" w:rsidP="00624BCC">
      <w:pPr>
        <w:ind w:left="720"/>
        <w:rPr>
          <w:rFonts w:eastAsia="SimSun"/>
        </w:rPr>
      </w:pPr>
      <w:r w:rsidRPr="00AE436A">
        <w:rPr>
          <w:rFonts w:eastAsia="SimSun"/>
        </w:rPr>
        <w:t>The User Profile</w:t>
      </w:r>
      <w:r w:rsidRPr="00AE436A" w:rsidDel="00E7526A">
        <w:rPr>
          <w:rFonts w:eastAsia="SimSun"/>
        </w:rPr>
        <w:t xml:space="preserve"> </w:t>
      </w:r>
      <w:r>
        <w:rPr>
          <w:rFonts w:eastAsia="SimSun"/>
        </w:rPr>
        <w:t>may</w:t>
      </w:r>
      <w:r w:rsidRPr="00AE436A">
        <w:rPr>
          <w:rFonts w:eastAsia="SimSun"/>
        </w:rPr>
        <w:t xml:space="preserve"> include </w:t>
      </w:r>
      <w:r w:rsidRPr="00A40628">
        <w:rPr>
          <w:lang w:val="en-US" w:eastAsia="zh-CN" w:bidi="ar"/>
        </w:rPr>
        <w:t>one or more</w:t>
      </w:r>
      <w:r>
        <w:rPr>
          <w:lang w:val="en-US" w:eastAsia="zh-CN" w:bidi="ar"/>
        </w:rPr>
        <w:t xml:space="preserve"> pieces</w:t>
      </w:r>
      <w:r w:rsidRPr="00A40628">
        <w:rPr>
          <w:lang w:val="en-US" w:eastAsia="zh-CN" w:bidi="ar"/>
        </w:rPr>
        <w:t xml:space="preserve"> of</w:t>
      </w:r>
      <w:r w:rsidRPr="00AE436A">
        <w:rPr>
          <w:rFonts w:eastAsia="SimSun"/>
        </w:rPr>
        <w:t xml:space="preserve"> the following information: </w:t>
      </w:r>
    </w:p>
    <w:p w:rsidR="00E858BB" w:rsidRPr="00AE436A" w:rsidRDefault="00E858BB" w:rsidP="00624BCC">
      <w:pPr>
        <w:ind w:left="1288" w:hanging="284"/>
        <w:rPr>
          <w:rFonts w:eastAsia="SimSun"/>
          <w:lang w:val="en-US" w:eastAsia="zh-CN" w:bidi="ar"/>
        </w:rPr>
      </w:pPr>
      <w:r w:rsidRPr="00AE436A">
        <w:rPr>
          <w:rFonts w:eastAsia="SimSun"/>
          <w:lang w:val="en-US" w:eastAsia="zh-CN" w:bidi="ar"/>
        </w:rPr>
        <w:t xml:space="preserve">- </w:t>
      </w:r>
      <w:r>
        <w:rPr>
          <w:rFonts w:eastAsia="SimSun"/>
          <w:lang w:val="en-US" w:eastAsia="zh-CN" w:bidi="ar"/>
        </w:rPr>
        <w:tab/>
        <w:t xml:space="preserve">Additional </w:t>
      </w:r>
      <w:r w:rsidRPr="00AE436A">
        <w:rPr>
          <w:rFonts w:eastAsia="SimSun"/>
          <w:lang w:val="en-US" w:eastAsia="zh-CN" w:bidi="ar"/>
        </w:rPr>
        <w:t xml:space="preserve">User Identifiers of the user's User Identities and </w:t>
      </w:r>
      <w:r w:rsidRPr="00AE436A">
        <w:rPr>
          <w:rFonts w:eastAsia="SimSun"/>
        </w:rPr>
        <w:t>potentially</w:t>
      </w:r>
      <w:r w:rsidRPr="00AE436A">
        <w:rPr>
          <w:rFonts w:eastAsia="SimSun"/>
          <w:lang w:val="en-US" w:eastAsia="zh-CN" w:bidi="ar"/>
        </w:rPr>
        <w:t xml:space="preserve"> linked </w:t>
      </w:r>
      <w:r>
        <w:rPr>
          <w:rFonts w:eastAsia="SimSun"/>
          <w:lang w:val="en-US" w:eastAsia="zh-CN" w:bidi="ar"/>
        </w:rPr>
        <w:t xml:space="preserve">3GPP </w:t>
      </w:r>
      <w:r w:rsidRPr="00AE436A">
        <w:rPr>
          <w:rFonts w:eastAsia="SimSun"/>
          <w:lang w:val="en-US" w:eastAsia="zh-CN" w:bidi="ar"/>
        </w:rPr>
        <w:t xml:space="preserve">subscriptions, </w:t>
      </w:r>
    </w:p>
    <w:p w:rsidR="00E858BB" w:rsidRPr="00AE436A" w:rsidRDefault="00E858BB" w:rsidP="00624BCC">
      <w:pPr>
        <w:ind w:left="1288" w:hanging="284"/>
        <w:rPr>
          <w:rFonts w:eastAsia="SimSun"/>
          <w:lang w:val="en-US" w:eastAsia="zh-CN" w:bidi="ar"/>
        </w:rPr>
      </w:pPr>
      <w:r w:rsidRPr="00AE436A">
        <w:rPr>
          <w:rFonts w:eastAsia="SimSun"/>
          <w:lang w:val="en-US" w:eastAsia="zh-CN" w:bidi="ar"/>
        </w:rPr>
        <w:t xml:space="preserve">- </w:t>
      </w:r>
      <w:r>
        <w:rPr>
          <w:rFonts w:eastAsia="SimSun"/>
          <w:lang w:val="en-US" w:eastAsia="zh-CN" w:bidi="ar"/>
        </w:rPr>
        <w:tab/>
      </w:r>
      <w:r w:rsidRPr="00AE436A">
        <w:rPr>
          <w:rFonts w:eastAsia="SimSun"/>
          <w:lang w:val="en-US" w:eastAsia="zh-CN" w:bidi="ar"/>
        </w:rPr>
        <w:t xml:space="preserve">used UEs (identified by their subscription and device </w:t>
      </w:r>
      <w:r w:rsidRPr="00AE436A">
        <w:rPr>
          <w:rFonts w:eastAsia="SimSun"/>
        </w:rPr>
        <w:t>identifiers</w:t>
      </w:r>
      <w:r w:rsidRPr="00AE436A">
        <w:rPr>
          <w:rFonts w:eastAsia="SimSun"/>
          <w:lang w:val="en-US" w:eastAsia="zh-CN" w:bidi="ar"/>
        </w:rPr>
        <w:t xml:space="preserve">), </w:t>
      </w:r>
    </w:p>
    <w:p w:rsidR="00E858BB" w:rsidRPr="00AE436A" w:rsidRDefault="00E858BB" w:rsidP="00624BCC">
      <w:pPr>
        <w:ind w:left="1288" w:hanging="284"/>
        <w:rPr>
          <w:rFonts w:eastAsia="SimSun"/>
          <w:lang w:val="en-US" w:eastAsia="zh-CN" w:bidi="ar"/>
        </w:rPr>
      </w:pPr>
      <w:r w:rsidRPr="00AE436A">
        <w:rPr>
          <w:rFonts w:eastAsia="SimSun"/>
          <w:lang w:val="en-US" w:eastAsia="zh-CN" w:bidi="ar"/>
        </w:rPr>
        <w:t xml:space="preserve">- </w:t>
      </w:r>
      <w:r>
        <w:rPr>
          <w:rFonts w:eastAsia="SimSun"/>
          <w:lang w:val="en-US" w:eastAsia="zh-CN" w:bidi="ar"/>
        </w:rPr>
        <w:tab/>
      </w:r>
      <w:r w:rsidRPr="00AE436A">
        <w:rPr>
          <w:rFonts w:eastAsia="SimSun"/>
          <w:lang w:val="en-US" w:eastAsia="zh-CN" w:bidi="ar"/>
        </w:rPr>
        <w:t xml:space="preserve">capabilities the used UEs support for </w:t>
      </w:r>
      <w:r w:rsidRPr="00AE436A">
        <w:rPr>
          <w:rFonts w:eastAsia="SimSun"/>
        </w:rPr>
        <w:t>authentication</w:t>
      </w:r>
      <w:r w:rsidRPr="00AE436A">
        <w:rPr>
          <w:rFonts w:eastAsia="SimSun"/>
          <w:lang w:val="en-US" w:eastAsia="zh-CN" w:bidi="ar"/>
        </w:rPr>
        <w:t>,</w:t>
      </w:r>
    </w:p>
    <w:p w:rsidR="00E858BB" w:rsidRPr="00624BCC" w:rsidRDefault="00E858BB" w:rsidP="00624BCC">
      <w:pPr>
        <w:ind w:left="1288" w:hanging="284"/>
        <w:rPr>
          <w:rFonts w:eastAsia="SimSun"/>
          <w:lang w:val="en-US" w:eastAsia="zh-CN" w:bidi="ar"/>
        </w:rPr>
      </w:pPr>
      <w:r w:rsidRPr="00AE436A">
        <w:rPr>
          <w:rFonts w:eastAsia="SimSun"/>
          <w:lang w:val="en-US" w:eastAsia="zh-CN" w:bidi="ar"/>
        </w:rPr>
        <w:t xml:space="preserve">- </w:t>
      </w:r>
      <w:r>
        <w:rPr>
          <w:rFonts w:eastAsia="SimSun"/>
          <w:lang w:val="en-US" w:eastAsia="zh-CN" w:bidi="ar"/>
        </w:rPr>
        <w:tab/>
      </w:r>
      <w:r w:rsidRPr="00AE436A">
        <w:rPr>
          <w:rFonts w:eastAsia="SimSun"/>
          <w:lang w:val="en-US" w:eastAsia="zh-CN" w:bidi="ar"/>
        </w:rPr>
        <w:t>information regarding authentication policies required by different services and slices to authenticate a user for access to these services or slices.</w:t>
      </w:r>
    </w:p>
    <w:p w:rsidR="00E858BB" w:rsidRPr="00CE2578" w:rsidRDefault="00E858BB" w:rsidP="00624BCC">
      <w:pPr>
        <w:ind w:left="1288" w:hanging="284"/>
        <w:rPr>
          <w:rFonts w:eastAsia="SimSun"/>
          <w:lang w:val="en-US" w:eastAsia="zh-CN" w:bidi="ar"/>
        </w:rPr>
      </w:pPr>
      <w:r w:rsidRPr="00CE2578">
        <w:rPr>
          <w:rFonts w:eastAsia="SimSun"/>
          <w:lang w:val="en-US" w:eastAsia="zh-CN" w:bidi="ar"/>
        </w:rPr>
        <w:t xml:space="preserve">- </w:t>
      </w:r>
      <w:r w:rsidRPr="00CE2578">
        <w:rPr>
          <w:rFonts w:eastAsia="SimSun"/>
          <w:lang w:val="en-US" w:eastAsia="zh-CN" w:bidi="ar"/>
        </w:rPr>
        <w:tab/>
        <w:t xml:space="preserve">User Identity specific service settings and </w:t>
      </w:r>
      <w:r w:rsidRPr="00CE2578">
        <w:rPr>
          <w:rFonts w:eastAsia="SimSun"/>
        </w:rPr>
        <w:t>parameters</w:t>
      </w:r>
      <w:r w:rsidRPr="00CE2578">
        <w:rPr>
          <w:rFonts w:eastAsia="SimSun"/>
          <w:lang w:val="en-US" w:eastAsia="zh-CN" w:bidi="ar"/>
        </w:rPr>
        <w:t xml:space="preserve">. </w:t>
      </w:r>
      <w:r w:rsidRPr="00CE2578">
        <w:rPr>
          <w:rFonts w:eastAsia="SimSun"/>
          <w:lang w:val="en-US" w:eastAsia="zh-CN" w:bidi="ar"/>
        </w:rPr>
        <w:br/>
        <w:t>Those shall include network parameters (e.g. QoS parameters), IMS service (e.g. MMTEL supplementary services) and operator deployed service chain settings.</w:t>
      </w:r>
    </w:p>
    <w:p w:rsidR="00E858BB" w:rsidRPr="00CE2578" w:rsidRDefault="00E858BB" w:rsidP="00624BCC">
      <w:pPr>
        <w:ind w:left="1288" w:hanging="284"/>
        <w:rPr>
          <w:rFonts w:eastAsia="DengXian"/>
          <w:lang w:val="en-US" w:eastAsia="zh-CN" w:bidi="ar"/>
        </w:rPr>
      </w:pPr>
      <w:r w:rsidRPr="00CE2578">
        <w:rPr>
          <w:rFonts w:eastAsia="SimSun"/>
          <w:lang w:val="en-US" w:eastAsia="zh-CN" w:bidi="ar"/>
        </w:rPr>
        <w:t xml:space="preserve"> User Identity specific network resources (e.g., network slice).</w:t>
      </w:r>
    </w:p>
    <w:p w:rsidR="00E858BB" w:rsidRPr="00CE2578" w:rsidRDefault="00E858BB" w:rsidP="00624BCC">
      <w:pPr>
        <w:ind w:left="720"/>
        <w:rPr>
          <w:rFonts w:eastAsia="SimSun"/>
        </w:rPr>
      </w:pPr>
      <w:r w:rsidRPr="00CE2578">
        <w:rPr>
          <w:rFonts w:eastAsia="SimSun"/>
        </w:rPr>
        <w:t xml:space="preserve">The user shall be able to activate, deactivate and suspend, i.e. temporarily deactivate, the use of the User Identifiers per device or UE and the associated settings in its user profile. </w:t>
      </w:r>
    </w:p>
    <w:p w:rsidR="00E858BB" w:rsidRPr="00CE2578" w:rsidRDefault="00E858BB" w:rsidP="00624BCC">
      <w:pPr>
        <w:pStyle w:val="NO"/>
        <w:ind w:left="1571"/>
        <w:rPr>
          <w:rFonts w:eastAsia="SimSun"/>
        </w:rPr>
      </w:pPr>
      <w:r w:rsidRPr="00CE2578">
        <w:t xml:space="preserve">Note 1: </w:t>
      </w:r>
      <w:r w:rsidRPr="00CE2578">
        <w:tab/>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rsidR="00E858BB" w:rsidRPr="00CE2578" w:rsidRDefault="00E858BB" w:rsidP="00624BCC">
      <w:pPr>
        <w:pStyle w:val="NO"/>
        <w:ind w:left="1571"/>
        <w:rPr>
          <w:rFonts w:eastAsia="SimSun"/>
        </w:rPr>
      </w:pPr>
      <w:r w:rsidRPr="00CE2578">
        <w:t xml:space="preserve">Note 2: </w:t>
      </w:r>
      <w:r w:rsidRPr="00CE2578">
        <w:tab/>
        <w:t xml:space="preserve">Re-activation of a suspended User Identifier on a UE where it was suspended could involve simplified authentication (e.g. using fingerprint) at the device. </w:t>
      </w:r>
      <w:r w:rsidRPr="00CE2578">
        <w:rPr>
          <w:lang w:val="en-US"/>
        </w:rPr>
        <w:t xml:space="preserve"> </w:t>
      </w:r>
      <w:r w:rsidRPr="00CE2578">
        <w:rPr>
          <w:rFonts w:eastAsia="SimSun"/>
        </w:rPr>
        <w:t xml:space="preserve"> </w:t>
      </w:r>
    </w:p>
    <w:p w:rsidR="00E858BB" w:rsidRPr="00624BCC" w:rsidRDefault="00E858BB" w:rsidP="00624BCC">
      <w:pPr>
        <w:ind w:left="720"/>
        <w:rPr>
          <w:rFonts w:eastAsia="SimSun"/>
        </w:rPr>
      </w:pPr>
      <w:r w:rsidRPr="00CE2578">
        <w:rPr>
          <w:rFonts w:eastAsia="SimSun"/>
        </w:rPr>
        <w:t>Subject to operator policy the 3GPP system shall be able to update User Profile related to a User Identifier, according to the information shared by a trusted 3</w:t>
      </w:r>
      <w:r w:rsidRPr="00CE2578">
        <w:rPr>
          <w:rFonts w:eastAsia="SimSun"/>
          <w:vertAlign w:val="superscript"/>
        </w:rPr>
        <w:t>rd</w:t>
      </w:r>
      <w:r w:rsidRPr="00CE2578">
        <w:rPr>
          <w:rFonts w:eastAsia="SimSun"/>
        </w:rPr>
        <w:t xml:space="preserve"> party. </w:t>
      </w:r>
    </w:p>
    <w:p w:rsidR="00E858BB" w:rsidRPr="00FE4D49" w:rsidRDefault="00E858BB" w:rsidP="00082C15">
      <w:r w:rsidRPr="00CE2578">
        <w:t xml:space="preserve">A user identity profile including operator services configuration, e.g. for MMTEL supplementary service, is applied to organize and support operations to provide those services. It establishes a 'user' identity as opposed to merely a subscriber identity which is normally associated with an MSISDN, etc. This could allow a user to apply </w:t>
      </w:r>
      <w:r w:rsidRPr="00624BCC">
        <w:rPr>
          <w:b/>
          <w:i/>
        </w:rPr>
        <w:t>different supplementary services to the same service</w:t>
      </w:r>
      <w:r w:rsidRPr="00CE2578">
        <w:t xml:space="preserve"> one way when at work, one way when at home. There is no implication from this requirement that a single UE has to support </w:t>
      </w:r>
      <w:r w:rsidRPr="00624BCC">
        <w:rPr>
          <w:b/>
          <w:i/>
        </w:rPr>
        <w:t>fully different users</w:t>
      </w:r>
      <w:r w:rsidRPr="00CE2578">
        <w:t xml:space="preserve"> for operator services that are in any case </w:t>
      </w:r>
      <w:r w:rsidRPr="00624BCC">
        <w:rPr>
          <w:b/>
          <w:i/>
        </w:rPr>
        <w:t xml:space="preserve">provided to a single </w:t>
      </w:r>
      <w:r w:rsidR="00FE4D49" w:rsidRPr="00CE2578">
        <w:rPr>
          <w:b/>
          <w:i/>
        </w:rPr>
        <w:t>subscription</w:t>
      </w:r>
      <w:r w:rsidRPr="00CE2578">
        <w:t>.</w:t>
      </w:r>
    </w:p>
    <w:p w:rsidR="00A9586A" w:rsidRPr="00A9586A" w:rsidRDefault="00A9586A" w:rsidP="00082C15">
      <w:r w:rsidRPr="00624BCC">
        <w:t>UIA</w:t>
      </w:r>
      <w:r w:rsidR="008A5ED9">
        <w:t xml:space="preserve"> therefore</w:t>
      </w:r>
      <w:r w:rsidRPr="00624BCC">
        <w:t xml:space="preserve"> enables identification and authentication of users</w:t>
      </w:r>
      <w:r w:rsidR="002C0650">
        <w:t xml:space="preserve"> for services that are provided by </w:t>
      </w:r>
      <w:r w:rsidR="008A5ED9">
        <w:t>third</w:t>
      </w:r>
      <w:r w:rsidR="002C0650">
        <w:t xml:space="preserve"> parties </w:t>
      </w:r>
      <w:r w:rsidR="008A5ED9">
        <w:t>by means of UEs that have</w:t>
      </w:r>
      <w:r w:rsidR="002C0650">
        <w:t xml:space="preserve"> a</w:t>
      </w:r>
      <w:r w:rsidR="008A5ED9">
        <w:t>n associated</w:t>
      </w:r>
      <w:r w:rsidR="002C0650">
        <w:t xml:space="preserve"> subscription</w:t>
      </w:r>
      <w:r w:rsidR="008A5ED9">
        <w:t>.</w:t>
      </w:r>
      <w:r w:rsidR="002C0650">
        <w:t xml:space="preserve"> </w:t>
      </w:r>
      <w:r w:rsidR="008A5ED9">
        <w:t xml:space="preserve">This </w:t>
      </w:r>
      <w:r w:rsidR="002C0650">
        <w:t>enabl</w:t>
      </w:r>
      <w:r w:rsidR="008A5ED9">
        <w:t>es</w:t>
      </w:r>
      <w:r w:rsidR="002C0650">
        <w:t xml:space="preserve"> the </w:t>
      </w:r>
      <w:r w:rsidR="008A5ED9">
        <w:t>end-</w:t>
      </w:r>
      <w:r w:rsidR="002C0650">
        <w:t xml:space="preserve">user to </w:t>
      </w:r>
      <w:r w:rsidR="008A5ED9">
        <w:t xml:space="preserve">securely </w:t>
      </w:r>
      <w:r w:rsidR="002C0650">
        <w:t xml:space="preserve">access those </w:t>
      </w:r>
      <w:r w:rsidR="008A5ED9">
        <w:t xml:space="preserve">third party </w:t>
      </w:r>
      <w:r w:rsidR="002C0650">
        <w:t xml:space="preserve">services </w:t>
      </w:r>
      <w:r w:rsidR="008A5ED9">
        <w:t>and</w:t>
      </w:r>
      <w:r w:rsidR="002C0650">
        <w:t xml:space="preserve"> the </w:t>
      </w:r>
      <w:r w:rsidR="008A5ED9">
        <w:t xml:space="preserve">MNO to apply specific network settings suited to that service. </w:t>
      </w:r>
    </w:p>
    <w:p w:rsidR="00624FEA" w:rsidRPr="00624FEA" w:rsidRDefault="00624FEA" w:rsidP="00624FEA">
      <w:pPr>
        <w:pStyle w:val="Heading2"/>
        <w:rPr>
          <w:lang w:val="en-US"/>
        </w:rPr>
      </w:pPr>
      <w:r>
        <w:rPr>
          <w:lang w:val="en-US"/>
        </w:rPr>
        <w:t>Recommendation</w:t>
      </w:r>
    </w:p>
    <w:p w:rsidR="007A042C" w:rsidRPr="00082C15" w:rsidRDefault="00082C15" w:rsidP="00082C15">
      <w:r>
        <w:t>Answer the questions to state there are no existing specific service requirements, to questions Q1, Q2 and Q3 and to ask SA2 to take this into account in their continuing work.</w:t>
      </w:r>
    </w:p>
    <w:p w:rsidR="003C3743" w:rsidRPr="003C3743" w:rsidRDefault="003C3743" w:rsidP="003C3743"/>
    <w:sectPr w:rsidR="003C3743" w:rsidRPr="003C3743"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75AD" w:rsidRDefault="00D575AD" w:rsidP="0092447C">
      <w:pPr>
        <w:spacing w:after="0"/>
      </w:pPr>
      <w:r>
        <w:separator/>
      </w:r>
    </w:p>
  </w:endnote>
  <w:endnote w:type="continuationSeparator" w:id="0">
    <w:p w:rsidR="00D575AD" w:rsidRDefault="00D575AD" w:rsidP="009244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75AD" w:rsidRDefault="00D575AD" w:rsidP="0092447C">
      <w:pPr>
        <w:spacing w:after="0"/>
      </w:pPr>
      <w:r>
        <w:separator/>
      </w:r>
    </w:p>
  </w:footnote>
  <w:footnote w:type="continuationSeparator" w:id="0">
    <w:p w:rsidR="00D575AD" w:rsidRDefault="00D575AD" w:rsidP="009244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73A0"/>
    <w:rsid w:val="00044844"/>
    <w:rsid w:val="00050B3B"/>
    <w:rsid w:val="0005162F"/>
    <w:rsid w:val="00052162"/>
    <w:rsid w:val="0005547C"/>
    <w:rsid w:val="00057570"/>
    <w:rsid w:val="000606D8"/>
    <w:rsid w:val="0006096B"/>
    <w:rsid w:val="00076C0B"/>
    <w:rsid w:val="00076DC5"/>
    <w:rsid w:val="000803CD"/>
    <w:rsid w:val="000808C9"/>
    <w:rsid w:val="00081FDE"/>
    <w:rsid w:val="00082C15"/>
    <w:rsid w:val="0008579E"/>
    <w:rsid w:val="0008734C"/>
    <w:rsid w:val="000917C1"/>
    <w:rsid w:val="00095C7F"/>
    <w:rsid w:val="00097B86"/>
    <w:rsid w:val="000A585C"/>
    <w:rsid w:val="000B1A72"/>
    <w:rsid w:val="000B1F26"/>
    <w:rsid w:val="000B52F5"/>
    <w:rsid w:val="000B5AFD"/>
    <w:rsid w:val="000C014F"/>
    <w:rsid w:val="000C4E37"/>
    <w:rsid w:val="000C5044"/>
    <w:rsid w:val="000D01B2"/>
    <w:rsid w:val="000D382E"/>
    <w:rsid w:val="000D40F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3CC3"/>
    <w:rsid w:val="00114006"/>
    <w:rsid w:val="00116B42"/>
    <w:rsid w:val="00122508"/>
    <w:rsid w:val="00125869"/>
    <w:rsid w:val="00136428"/>
    <w:rsid w:val="00142FCD"/>
    <w:rsid w:val="00153900"/>
    <w:rsid w:val="00153F82"/>
    <w:rsid w:val="00154695"/>
    <w:rsid w:val="00156032"/>
    <w:rsid w:val="00165AC1"/>
    <w:rsid w:val="00165F4A"/>
    <w:rsid w:val="00172919"/>
    <w:rsid w:val="00183621"/>
    <w:rsid w:val="001859BA"/>
    <w:rsid w:val="00185CBC"/>
    <w:rsid w:val="00191741"/>
    <w:rsid w:val="00194C66"/>
    <w:rsid w:val="00195265"/>
    <w:rsid w:val="001953D1"/>
    <w:rsid w:val="001A5EEE"/>
    <w:rsid w:val="001B0982"/>
    <w:rsid w:val="001B0AFB"/>
    <w:rsid w:val="001B461C"/>
    <w:rsid w:val="001B7863"/>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4D42"/>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0650"/>
    <w:rsid w:val="002C3678"/>
    <w:rsid w:val="002D33F3"/>
    <w:rsid w:val="002E0F8C"/>
    <w:rsid w:val="002E4870"/>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25"/>
    <w:rsid w:val="00340530"/>
    <w:rsid w:val="00343D09"/>
    <w:rsid w:val="003531F8"/>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3743"/>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58C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C2417"/>
    <w:rsid w:val="005D04DD"/>
    <w:rsid w:val="005D48DD"/>
    <w:rsid w:val="005D5E5A"/>
    <w:rsid w:val="005E0894"/>
    <w:rsid w:val="005E2110"/>
    <w:rsid w:val="005F29C0"/>
    <w:rsid w:val="006037BE"/>
    <w:rsid w:val="006044E7"/>
    <w:rsid w:val="00606A0F"/>
    <w:rsid w:val="00614AD9"/>
    <w:rsid w:val="00615E56"/>
    <w:rsid w:val="00617E63"/>
    <w:rsid w:val="00623FBE"/>
    <w:rsid w:val="00624BCC"/>
    <w:rsid w:val="00624FEA"/>
    <w:rsid w:val="0062719B"/>
    <w:rsid w:val="00632611"/>
    <w:rsid w:val="0063435E"/>
    <w:rsid w:val="00653D48"/>
    <w:rsid w:val="00661E6E"/>
    <w:rsid w:val="00662BA3"/>
    <w:rsid w:val="006650BB"/>
    <w:rsid w:val="00665A3E"/>
    <w:rsid w:val="00666C7E"/>
    <w:rsid w:val="00670666"/>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2931"/>
    <w:rsid w:val="006E6D89"/>
    <w:rsid w:val="006E7896"/>
    <w:rsid w:val="006F1148"/>
    <w:rsid w:val="006F3876"/>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042C"/>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2525"/>
    <w:rsid w:val="00853578"/>
    <w:rsid w:val="0085412C"/>
    <w:rsid w:val="00873C4A"/>
    <w:rsid w:val="0087567E"/>
    <w:rsid w:val="00877C18"/>
    <w:rsid w:val="008800BB"/>
    <w:rsid w:val="0088493E"/>
    <w:rsid w:val="00890A6C"/>
    <w:rsid w:val="0089183A"/>
    <w:rsid w:val="008A5ED9"/>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447C"/>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A4372"/>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759E1"/>
    <w:rsid w:val="00A801CC"/>
    <w:rsid w:val="00A82DDD"/>
    <w:rsid w:val="00A868BB"/>
    <w:rsid w:val="00A9054D"/>
    <w:rsid w:val="00A93A44"/>
    <w:rsid w:val="00A9586A"/>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30F9B"/>
    <w:rsid w:val="00C401B2"/>
    <w:rsid w:val="00C506A6"/>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78"/>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575AD"/>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173F"/>
    <w:rsid w:val="00E3765C"/>
    <w:rsid w:val="00E40B50"/>
    <w:rsid w:val="00E50082"/>
    <w:rsid w:val="00E8003C"/>
    <w:rsid w:val="00E81637"/>
    <w:rsid w:val="00E83B53"/>
    <w:rsid w:val="00E858BB"/>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E4D49"/>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63F570B-E1DC-4322-80E2-CCFDFCD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rsid w:val="003B6953"/>
    <w:pPr>
      <w:ind w:left="568" w:hanging="284"/>
      <w:contextualSpacing w:val="0"/>
    </w:pPr>
  </w:style>
  <w:style w:type="paragraph" w:styleId="List">
    <w:name w:val="List"/>
    <w:basedOn w:val="Normal"/>
    <w:rsid w:val="003B6953"/>
    <w:pPr>
      <w:ind w:left="283" w:hanging="283"/>
      <w:contextualSpacing/>
    </w:pPr>
  </w:style>
  <w:style w:type="paragraph" w:styleId="Header">
    <w:name w:val="header"/>
    <w:basedOn w:val="Normal"/>
    <w:link w:val="HeaderChar"/>
    <w:rsid w:val="0092447C"/>
    <w:pPr>
      <w:tabs>
        <w:tab w:val="center" w:pos="4680"/>
        <w:tab w:val="right" w:pos="9360"/>
      </w:tabs>
    </w:pPr>
  </w:style>
  <w:style w:type="character" w:customStyle="1" w:styleId="HeaderChar">
    <w:name w:val="Header Char"/>
    <w:link w:val="Header"/>
    <w:rsid w:val="0092447C"/>
    <w:rPr>
      <w:rFonts w:eastAsia="Times New Roman"/>
      <w:lang w:val="en-GB" w:eastAsia="en-US"/>
    </w:rPr>
  </w:style>
  <w:style w:type="paragraph" w:styleId="Footer">
    <w:name w:val="footer"/>
    <w:basedOn w:val="Normal"/>
    <w:link w:val="FooterChar"/>
    <w:rsid w:val="0092447C"/>
    <w:pPr>
      <w:tabs>
        <w:tab w:val="center" w:pos="4680"/>
        <w:tab w:val="right" w:pos="9360"/>
      </w:tabs>
    </w:pPr>
  </w:style>
  <w:style w:type="character" w:customStyle="1" w:styleId="FooterChar">
    <w:name w:val="Footer Char"/>
    <w:link w:val="Footer"/>
    <w:rsid w:val="0092447C"/>
    <w:rPr>
      <w:rFonts w:eastAsia="Times New Roman"/>
      <w:lang w:val="en-GB" w:eastAsia="en-US"/>
    </w:rPr>
  </w:style>
  <w:style w:type="table" w:styleId="TableGrid">
    <w:name w:val="Table Grid"/>
    <w:basedOn w:val="TableNormal"/>
    <w:rsid w:val="003C3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F3876"/>
    <w:pPr>
      <w:spacing w:after="0"/>
    </w:pPr>
    <w:rPr>
      <w:rFonts w:ascii="Segoe UI" w:hAnsi="Segoe UI" w:cs="Segoe UI"/>
      <w:sz w:val="18"/>
      <w:szCs w:val="18"/>
    </w:rPr>
  </w:style>
  <w:style w:type="character" w:customStyle="1" w:styleId="BalloonTextChar">
    <w:name w:val="Balloon Text Char"/>
    <w:link w:val="BalloonText"/>
    <w:rsid w:val="006F3876"/>
    <w:rPr>
      <w:rFonts w:ascii="Segoe UI" w:eastAsia="Times New Roman" w:hAnsi="Segoe UI" w:cs="Segoe UI"/>
      <w:sz w:val="18"/>
      <w:szCs w:val="18"/>
      <w:lang w:val="en-GB"/>
    </w:rPr>
  </w:style>
  <w:style w:type="paragraph" w:customStyle="1" w:styleId="NO">
    <w:name w:val="NO"/>
    <w:basedOn w:val="Normal"/>
    <w:link w:val="NOChar"/>
    <w:rsid w:val="00E858BB"/>
    <w:pPr>
      <w:keepLines/>
      <w:widowControl w:val="0"/>
      <w:ind w:left="1135" w:hanging="851"/>
    </w:pPr>
    <w:rPr>
      <w:lang w:eastAsia="x-none"/>
    </w:rPr>
  </w:style>
  <w:style w:type="character" w:customStyle="1" w:styleId="B1Char">
    <w:name w:val="B1 Char"/>
    <w:link w:val="B1"/>
    <w:rsid w:val="00E858BB"/>
    <w:rPr>
      <w:rFonts w:eastAsia="Times New Roman"/>
      <w:lang w:val="en-GB" w:eastAsia="en-US"/>
    </w:rPr>
  </w:style>
  <w:style w:type="character" w:customStyle="1" w:styleId="NOChar">
    <w:name w:val="NO Char"/>
    <w:link w:val="NO"/>
    <w:rsid w:val="00E858BB"/>
    <w:rPr>
      <w:rFonts w:eastAsia="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905</Words>
  <Characters>5163</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TSG-SA1 #42</vt:lpstr>
      <vt:lpstr>    Introduction</vt:lpstr>
      <vt:lpstr>    Discussion</vt:lpstr>
      <vt:lpstr>    Recommendation</vt:lpstr>
    </vt:vector>
  </TitlesOfParts>
  <Company>ETSI Secretariat</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cp:lastModifiedBy>
  <cp:revision>2</cp:revision>
  <dcterms:created xsi:type="dcterms:W3CDTF">2024-08-09T12:50:00Z</dcterms:created>
  <dcterms:modified xsi:type="dcterms:W3CDTF">2024-08-09T12:50:00Z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